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10490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ascii="宋体" w:hAnsi="宋体" w:eastAsia="宋体" w:cs="宋体"/>
                <w:kern w:val="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53340</wp:posOffset>
                  </wp:positionH>
                  <wp:positionV relativeFrom="paragraph">
                    <wp:posOffset>30480</wp:posOffset>
                  </wp:positionV>
                  <wp:extent cx="2644140" cy="579120"/>
                  <wp:effectExtent l="0" t="0" r="0" b="0"/>
                  <wp:wrapNone/>
                  <wp:docPr id="2082" name="图片 208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2" name="图片 2082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37790" cy="581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2"/>
              <w:tblW w:w="0" w:type="auto"/>
              <w:tblCellSpacing w:w="0" w:type="dxa"/>
              <w:tblInd w:w="0" w:type="dxa"/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9860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0" w:hRule="atLeast"/>
                <w:tblCellSpacing w:w="0" w:type="dxa"/>
              </w:trPr>
              <w:tc>
                <w:tcPr>
                  <w:tcW w:w="986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>
                  <w:pPr>
                    <w:widowControl/>
                    <w:jc w:val="left"/>
                    <w:rPr>
                      <w:rFonts w:ascii="宋体" w:hAnsi="宋体" w:eastAsia="宋体" w:cs="宋体"/>
                      <w:kern w:val="0"/>
                      <w:sz w:val="24"/>
                      <w:szCs w:val="24"/>
                    </w:rPr>
                  </w:pPr>
                </w:p>
              </w:tc>
            </w:tr>
          </w:tbl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2022 — 2023学年第二学期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>班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英语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教学计划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经济贸易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教学部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专业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班级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val="en-US" w:eastAsia="zh-CN"/>
              </w:rPr>
              <w:t>0会计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班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>任课教师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  <w:lang w:eastAsia="zh-CN"/>
              </w:rPr>
              <w:t>马莉萍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  <w:u w:val="single"/>
              </w:rPr>
              <w:t xml:space="preserve">        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12"/>
                <w:szCs w:val="12"/>
              </w:rPr>
              <w:t>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0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40"/>
                <w:szCs w:val="40"/>
              </w:rPr>
              <w:t xml:space="preserve">                 2023 年 2 月 7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5" w:hRule="atLeast"/>
        </w:trPr>
        <w:tc>
          <w:tcPr>
            <w:tcW w:w="104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教学目标：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(目的要求、质量标准)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1掌握高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一轮复习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的重点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单词、句型和语法等习惯用法。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重视高考真题的讲解及配套练习的学习训练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3认真完成高考二轮的复习，完成专项训练，以语法和题型为主以及综合训练。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default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4最后进行综合模拟训练。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学情分析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学生整体成绩较差，基础知识掌握不住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。从考试题型得分情况，作文得分偏低，作文得分不超过12分。完型填空题作的比较好，尽管见过，能够记忆住也是好的，阅读填空试题一直是老大难的题型，得分不高，只有近3分。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0" w:hRule="atLeast"/>
        </w:trPr>
        <w:tc>
          <w:tcPr>
            <w:tcW w:w="1049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教材分析：</w:t>
            </w:r>
          </w:p>
          <w:p>
            <w:pPr>
              <w:pStyle w:val="4"/>
              <w:widowControl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高考第一轮复习采用《xx》第一本书。该书紧扣教材，以单元练习设计为主，该书每章包括重点单词，词组，句型，高考真题。讲解，技能演练，语法讲解以及配套练习。高考第二轮也是采用《xx》第二本书。该书主要是专题训练，以语法和题型为主以及综合训练。</w:t>
            </w:r>
          </w:p>
          <w:p>
            <w:pPr>
              <w:pStyle w:val="4"/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最后进行综合模拟训练，采用《xx试题》。这套书相对来说，比较新，比较精，质量高。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p>
      <w:pPr>
        <w:rPr>
          <w:rFonts w:ascii="宋体" w:hAnsi="宋体" w:eastAsia="宋体"/>
          <w:sz w:val="28"/>
          <w:szCs w:val="28"/>
        </w:rPr>
      </w:pPr>
    </w:p>
    <w:tbl>
      <w:tblPr>
        <w:tblStyle w:val="2"/>
        <w:tblW w:w="10485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35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教学重点难点：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重点;掌握高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一轮复习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的重点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单词、句型和语法等习惯用法。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eastAsia="zh-CN"/>
              </w:rPr>
              <w:t>高考真题的讲解及配套练习的学习训练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。</w:t>
            </w: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  <w:lang w:val="en-US" w:eastAsia="zh-CN"/>
              </w:rPr>
              <w:t>高考二轮的复习，完成专项训练，以语法和题型为主以及综合训练。</w:t>
            </w:r>
          </w:p>
          <w:p>
            <w:pPr>
              <w:pStyle w:val="4"/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难点：交际用语、写作。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90" w:hRule="atLeast"/>
        </w:trPr>
        <w:tc>
          <w:tcPr>
            <w:tcW w:w="104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</w:tcPr>
          <w:p>
            <w:pPr>
              <w:pStyle w:val="4"/>
              <w:widowControl/>
              <w:numPr>
                <w:ilvl w:val="0"/>
                <w:numId w:val="1"/>
              </w:numPr>
              <w:ind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教学方法及采取措施：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1 讲练结合，反复练习，有错及时纠正。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2 采取多媒体辅助教学，教师讲解等方法。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3 贴近学生，多与学生交流、谈心，探讨教学方法。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4 认真备课、精心组织课堂教学，让学生每节课都有所得，有所学。</w:t>
            </w:r>
          </w:p>
          <w:p>
            <w:pPr>
              <w:pStyle w:val="4"/>
              <w:widowControl/>
              <w:ind w:left="720" w:firstLine="0" w:firstLineChars="0"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5 听、说、读、写、练相结合，因材施教进行教学。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附：学 期 授 课 计 划 表</w:t>
            </w:r>
          </w:p>
        </w:tc>
      </w:tr>
    </w:tbl>
    <w:p>
      <w:pPr>
        <w:rPr>
          <w:rFonts w:ascii="宋体" w:hAnsi="宋体" w:eastAsia="宋体"/>
          <w:sz w:val="28"/>
          <w:szCs w:val="28"/>
        </w:rPr>
      </w:pPr>
    </w:p>
    <w:p>
      <w:pPr>
        <w:jc w:val="center"/>
        <w:rPr>
          <w:rFonts w:ascii="宋体" w:hAnsi="宋体" w:eastAsia="宋体"/>
          <w:b/>
          <w:sz w:val="32"/>
          <w:szCs w:val="32"/>
        </w:rPr>
      </w:pPr>
      <w:r>
        <w:rPr>
          <w:rFonts w:hint="eastAsia" w:ascii="宋体" w:hAnsi="宋体" w:eastAsia="宋体"/>
          <w:b/>
          <w:sz w:val="32"/>
          <w:szCs w:val="32"/>
        </w:rPr>
        <w:t>学</w:t>
      </w:r>
      <w:r>
        <w:rPr>
          <w:rFonts w:ascii="宋体" w:hAnsi="宋体" w:eastAsia="宋体"/>
          <w:b/>
          <w:sz w:val="32"/>
          <w:szCs w:val="32"/>
        </w:rPr>
        <w:t xml:space="preserve"> 期 授 课 计 划 表</w:t>
      </w:r>
    </w:p>
    <w:p/>
    <w:tbl>
      <w:tblPr>
        <w:tblStyle w:val="2"/>
        <w:tblW w:w="11341" w:type="dxa"/>
        <w:tblInd w:w="-176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6"/>
        <w:gridCol w:w="2060"/>
        <w:gridCol w:w="3162"/>
        <w:gridCol w:w="3258"/>
        <w:gridCol w:w="144"/>
        <w:gridCol w:w="850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atLeast"/>
        </w:trPr>
        <w:tc>
          <w:tcPr>
            <w:tcW w:w="1016" w:type="dxa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周次</w:t>
            </w:r>
          </w:p>
        </w:tc>
        <w:tc>
          <w:tcPr>
            <w:tcW w:w="206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时间</w:t>
            </w:r>
          </w:p>
        </w:tc>
        <w:tc>
          <w:tcPr>
            <w:tcW w:w="3162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授课章节及内容提要</w:t>
            </w:r>
          </w:p>
        </w:tc>
        <w:tc>
          <w:tcPr>
            <w:tcW w:w="3402" w:type="dxa"/>
            <w:gridSpan w:val="2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重点和难点</w:t>
            </w:r>
          </w:p>
        </w:tc>
        <w:tc>
          <w:tcPr>
            <w:tcW w:w="850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课时</w:t>
            </w:r>
          </w:p>
        </w:tc>
        <w:tc>
          <w:tcPr>
            <w:tcW w:w="851" w:type="dxa"/>
            <w:tcBorders>
              <w:top w:val="single" w:color="auto" w:sz="8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8"/>
                <w:szCs w:val="28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2.06--2.10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一轮复习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2.13--2.17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上学期期末考试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2.20--2.24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2.27--3.03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5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3.06--3.10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6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3.13--3.17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7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3.20--3.24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8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3.27--3.31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二轮复习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词组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 xml:space="preserve"> 句型 语法 真题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9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4.03--4.07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清明节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10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4.10--4.14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楷体_GB2312" w:hAnsi="宋体" w:eastAsia="楷体_GB2312" w:cs="宋体"/>
                <w:kern w:val="0"/>
                <w:sz w:val="24"/>
                <w:szCs w:val="24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11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4.17--4.21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12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4.24--4.28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综合模拟</w:t>
            </w:r>
          </w:p>
        </w:tc>
        <w:tc>
          <w:tcPr>
            <w:tcW w:w="3402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高考要点难点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13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</w:rPr>
              <w:t>5.01--5.05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  <w:highlight w:val="yellow"/>
                <w:lang w:val="en-US" w:eastAsia="zh-CN"/>
              </w:rPr>
              <w:t>5.06-5.07</w:t>
            </w:r>
          </w:p>
        </w:tc>
        <w:tc>
          <w:tcPr>
            <w:tcW w:w="8265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</w:rPr>
              <w:t>5.1假期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yellow"/>
                <w:lang w:val="en-US" w:eastAsia="zh-CN"/>
              </w:rPr>
              <w:t>山东省春季高考统一考试（知识考试）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  <w:r>
              <w:rPr>
                <w:rFonts w:hint="eastAsia" w:ascii="黑体" w:hAnsi="黑体" w:eastAsia="黑体" w:cs="宋体"/>
                <w:b/>
                <w:bCs/>
                <w:kern w:val="0"/>
                <w:sz w:val="36"/>
                <w:szCs w:val="36"/>
              </w:rPr>
              <w:t>14</w:t>
            </w: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  <w:r>
              <w:rPr>
                <w:rFonts w:hint="eastAsia" w:ascii="宋体" w:hAnsi="宋体" w:eastAsia="宋体" w:cs="宋体"/>
                <w:kern w:val="0"/>
                <w:sz w:val="36"/>
                <w:szCs w:val="36"/>
              </w:rPr>
              <w:t>5.08--5.12</w:t>
            </w: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毕业</w:t>
            </w: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毕业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nil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16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016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/>
                <w:bCs/>
                <w:kern w:val="0"/>
                <w:sz w:val="36"/>
                <w:szCs w:val="36"/>
              </w:rPr>
            </w:pPr>
          </w:p>
        </w:tc>
        <w:tc>
          <w:tcPr>
            <w:tcW w:w="206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36"/>
                <w:szCs w:val="36"/>
              </w:rPr>
            </w:pPr>
          </w:p>
        </w:tc>
        <w:tc>
          <w:tcPr>
            <w:tcW w:w="316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rPr>
                <w:rFonts w:ascii="楷体_GB2312" w:hAnsi="宋体" w:eastAsia="楷体_GB2312" w:cs="宋体"/>
                <w:kern w:val="0"/>
                <w:sz w:val="24"/>
                <w:szCs w:val="24"/>
              </w:rPr>
            </w:pPr>
          </w:p>
        </w:tc>
        <w:tc>
          <w:tcPr>
            <w:tcW w:w="32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9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8" w:space="0"/>
            </w:tcBorders>
            <w:shd w:val="clear" w:color="auto" w:fill="auto"/>
            <w:noWrap/>
            <w:vAlign w:val="bottom"/>
          </w:tcPr>
          <w:p>
            <w:pPr>
              <w:widowControl/>
              <w:jc w:val="left"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1145D8"/>
    <w:multiLevelType w:val="multilevel"/>
    <w:tmpl w:val="071145D8"/>
    <w:lvl w:ilvl="0" w:tentative="0">
      <w:start w:val="1"/>
      <w:numFmt w:val="japaneseCounting"/>
      <w:lvlText w:val="%1、"/>
      <w:lvlJc w:val="left"/>
      <w:pPr>
        <w:ind w:left="720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UwMDJkYTViMzJiMGExNTQ3M2FiM2U3NjMzZTFmZDAifQ=="/>
  </w:docVars>
  <w:rsids>
    <w:rsidRoot w:val="00C25877"/>
    <w:rsid w:val="00012916"/>
    <w:rsid w:val="00037AD6"/>
    <w:rsid w:val="002B2450"/>
    <w:rsid w:val="002B5F12"/>
    <w:rsid w:val="00320892"/>
    <w:rsid w:val="00334D7F"/>
    <w:rsid w:val="003F2302"/>
    <w:rsid w:val="004D7AD1"/>
    <w:rsid w:val="0078646B"/>
    <w:rsid w:val="007B6320"/>
    <w:rsid w:val="007D6108"/>
    <w:rsid w:val="00825734"/>
    <w:rsid w:val="008B081E"/>
    <w:rsid w:val="008F66DA"/>
    <w:rsid w:val="009E40AD"/>
    <w:rsid w:val="00A8188D"/>
    <w:rsid w:val="00A86523"/>
    <w:rsid w:val="00BC07D0"/>
    <w:rsid w:val="00C06AD8"/>
    <w:rsid w:val="00C25877"/>
    <w:rsid w:val="00C671AE"/>
    <w:rsid w:val="00C67567"/>
    <w:rsid w:val="00DD697C"/>
    <w:rsid w:val="00E6636F"/>
    <w:rsid w:val="00E90810"/>
    <w:rsid w:val="00EA769F"/>
    <w:rsid w:val="00EC3E6C"/>
    <w:rsid w:val="00EF28D7"/>
    <w:rsid w:val="20D34741"/>
    <w:rsid w:val="348C2C63"/>
    <w:rsid w:val="43486471"/>
    <w:rsid w:val="4E325D32"/>
    <w:rsid w:val="69E06B54"/>
    <w:rsid w:val="6BD84F62"/>
    <w:rsid w:val="6CAC721E"/>
    <w:rsid w:val="6D771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874</Words>
  <Characters>1030</Characters>
  <Lines>14</Lines>
  <Paragraphs>4</Paragraphs>
  <TotalTime>0</TotalTime>
  <ScaleCrop>false</ScaleCrop>
  <LinksUpToDate>false</LinksUpToDate>
  <CharactersWithSpaces>1138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2023-02-07T07:05:00Z</dcterms:created>
  <dc:creator>DELL</dc:creator>
  <cp:lastModifiedBy>lipingM</cp:lastModifiedBy>
  <dcterms:modified xsi:type="dcterms:W3CDTF">2023-02-20T07:30:37Z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5AD8DAABE35A40F8AAB5A780D7A2B7B0</vt:lpwstr>
  </property>
</Properties>
</file>